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25" w:rsidRDefault="00D64F25" w:rsidP="00314B09">
      <w:pPr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-560705</wp:posOffset>
            </wp:positionV>
            <wp:extent cx="2308225" cy="884555"/>
            <wp:effectExtent l="0" t="0" r="0" b="0"/>
            <wp:wrapTight wrapText="bothSides">
              <wp:wrapPolygon edited="0">
                <wp:start x="0" y="0"/>
                <wp:lineTo x="0" y="20933"/>
                <wp:lineTo x="21392" y="20933"/>
                <wp:lineTo x="21392" y="0"/>
                <wp:lineTo x="0" y="0"/>
              </wp:wrapPolygon>
            </wp:wrapTight>
            <wp:docPr id="1" name="Picture 1" descr="logos_-The Advoc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s_-The Advoca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CD2" w:rsidRDefault="00314B09" w:rsidP="00314B09">
      <w:pPr>
        <w:jc w:val="center"/>
        <w:rPr>
          <w:rFonts w:asciiTheme="majorHAnsi" w:hAnsiTheme="majorHAnsi"/>
          <w:sz w:val="28"/>
        </w:rPr>
      </w:pPr>
      <w:r w:rsidRPr="00545782">
        <w:rPr>
          <w:rFonts w:asciiTheme="majorHAnsi" w:hAnsiTheme="majorHAnsi"/>
          <w:b/>
          <w:sz w:val="28"/>
          <w:u w:val="single"/>
        </w:rPr>
        <w:t>Family Reunification</w:t>
      </w:r>
      <w:r w:rsidR="004B49D4" w:rsidRPr="00545782">
        <w:rPr>
          <w:rFonts w:asciiTheme="majorHAnsi" w:hAnsiTheme="majorHAnsi"/>
          <w:b/>
          <w:sz w:val="28"/>
          <w:u w:val="single"/>
        </w:rPr>
        <w:t xml:space="preserve"> </w:t>
      </w:r>
      <w:r w:rsidR="008A33B9">
        <w:rPr>
          <w:rFonts w:asciiTheme="majorHAnsi" w:hAnsiTheme="majorHAnsi"/>
          <w:b/>
          <w:sz w:val="28"/>
          <w:u w:val="single"/>
        </w:rPr>
        <w:t>Basics</w:t>
      </w:r>
    </w:p>
    <w:p w:rsidR="008A33B9" w:rsidRDefault="008A33B9" w:rsidP="008A33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A33B9">
        <w:rPr>
          <w:rFonts w:asciiTheme="majorHAnsi" w:hAnsiTheme="majorHAnsi"/>
          <w:b/>
          <w:sz w:val="24"/>
          <w:szCs w:val="24"/>
        </w:rPr>
        <w:t>Asylum and Family Reunification</w:t>
      </w:r>
      <w:r>
        <w:rPr>
          <w:rFonts w:asciiTheme="majorHAnsi" w:hAnsiTheme="majorHAnsi"/>
          <w:b/>
          <w:sz w:val="24"/>
          <w:szCs w:val="24"/>
        </w:rPr>
        <w:t xml:space="preserve"> Film Screening &amp; CLE</w:t>
      </w:r>
    </w:p>
    <w:p w:rsidR="008A33B9" w:rsidRDefault="008A33B9" w:rsidP="008A33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Dorsey and Whitney</w:t>
      </w:r>
    </w:p>
    <w:p w:rsidR="008A33B9" w:rsidRDefault="008A33B9" w:rsidP="008A33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June 28, 2017</w:t>
      </w:r>
    </w:p>
    <w:p w:rsidR="008A33B9" w:rsidRPr="008A33B9" w:rsidRDefault="008A33B9" w:rsidP="008A33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14B09" w:rsidRPr="00545782" w:rsidRDefault="00314B09">
      <w:pPr>
        <w:rPr>
          <w:rFonts w:asciiTheme="majorHAnsi" w:hAnsiTheme="majorHAnsi"/>
        </w:rPr>
      </w:pPr>
      <w:r w:rsidRPr="00545782">
        <w:rPr>
          <w:rFonts w:asciiTheme="majorHAnsi" w:hAnsiTheme="majorHAnsi"/>
        </w:rPr>
        <w:t xml:space="preserve">Under the Immigration and Nationality Act </w:t>
      </w:r>
      <w:r w:rsidRPr="00CD685B">
        <w:rPr>
          <w:rFonts w:asciiTheme="majorHAnsi" w:hAnsiTheme="majorHAnsi"/>
          <w:b/>
          <w:color w:val="00B0F0"/>
        </w:rPr>
        <w:t>(INA) </w:t>
      </w:r>
      <w:r w:rsidRPr="00CD685B">
        <w:rPr>
          <w:rFonts w:asciiTheme="majorHAnsi" w:hAnsiTheme="majorHAnsi"/>
          <w:b/>
          <w:bCs/>
          <w:color w:val="00B0F0"/>
        </w:rPr>
        <w:t>§</w:t>
      </w:r>
      <w:r w:rsidRPr="00CD685B">
        <w:rPr>
          <w:rFonts w:asciiTheme="majorHAnsi" w:hAnsiTheme="majorHAnsi"/>
          <w:b/>
          <w:color w:val="00B0F0"/>
        </w:rPr>
        <w:t> 208(b)(3)</w:t>
      </w:r>
      <w:r w:rsidRPr="00545782">
        <w:rPr>
          <w:rFonts w:asciiTheme="majorHAnsi" w:hAnsiTheme="majorHAnsi"/>
        </w:rPr>
        <w:t>,</w:t>
      </w:r>
      <w:r w:rsidR="00D64F25">
        <w:rPr>
          <w:rFonts w:asciiTheme="majorHAnsi" w:hAnsiTheme="majorHAnsi"/>
        </w:rPr>
        <w:t xml:space="preserve"> certain immediate</w:t>
      </w:r>
      <w:r w:rsidRPr="00545782">
        <w:rPr>
          <w:rFonts w:asciiTheme="majorHAnsi" w:hAnsiTheme="majorHAnsi"/>
        </w:rPr>
        <w:t xml:space="preserve"> family members of an asylee (a person who has been granted asylum) can attain derivative asylum status. </w:t>
      </w:r>
    </w:p>
    <w:p w:rsidR="004B49D4" w:rsidRPr="00545782" w:rsidRDefault="004B49D4">
      <w:pPr>
        <w:rPr>
          <w:rFonts w:asciiTheme="majorHAnsi" w:hAnsiTheme="majorHAnsi"/>
        </w:rPr>
      </w:pPr>
      <w:r w:rsidRPr="00545782">
        <w:rPr>
          <w:rFonts w:asciiTheme="majorHAnsi" w:hAnsiTheme="majorHAnsi"/>
          <w:b/>
          <w:color w:val="FF0000"/>
        </w:rPr>
        <w:t>REMEMBER</w:t>
      </w:r>
      <w:r w:rsidRPr="00545782">
        <w:rPr>
          <w:rFonts w:asciiTheme="majorHAnsi" w:hAnsiTheme="majorHAnsi"/>
        </w:rPr>
        <w:t xml:space="preserve">: </w:t>
      </w:r>
      <w:r w:rsidR="008A37B9">
        <w:rPr>
          <w:rFonts w:asciiTheme="majorHAnsi" w:hAnsiTheme="majorHAnsi"/>
        </w:rPr>
        <w:t xml:space="preserve">An </w:t>
      </w:r>
      <w:r w:rsidR="008A37B9" w:rsidRPr="008A37B9">
        <w:rPr>
          <w:rFonts w:asciiTheme="majorHAnsi" w:hAnsiTheme="majorHAnsi"/>
        </w:rPr>
        <w:t xml:space="preserve">asylee </w:t>
      </w:r>
      <w:r w:rsidR="008A37B9">
        <w:rPr>
          <w:rFonts w:asciiTheme="majorHAnsi" w:hAnsiTheme="majorHAnsi"/>
        </w:rPr>
        <w:t>can also seek legal status for certain immediate family members once the asylee has adjusted his or her status, by filing an</w:t>
      </w:r>
      <w:r w:rsidRPr="00545782">
        <w:rPr>
          <w:rFonts w:asciiTheme="majorHAnsi" w:hAnsiTheme="majorHAnsi"/>
        </w:rPr>
        <w:t xml:space="preserve"> </w:t>
      </w:r>
      <w:r w:rsidRPr="00EC04FE">
        <w:rPr>
          <w:rFonts w:asciiTheme="majorHAnsi" w:hAnsiTheme="majorHAnsi"/>
          <w:b/>
          <w:color w:val="00B050"/>
          <w:u w:val="single"/>
        </w:rPr>
        <w:t>I-130</w:t>
      </w:r>
      <w:r w:rsidRPr="00EC04FE">
        <w:rPr>
          <w:rFonts w:asciiTheme="majorHAnsi" w:hAnsiTheme="majorHAnsi"/>
          <w:color w:val="00B050"/>
        </w:rPr>
        <w:t xml:space="preserve"> </w:t>
      </w:r>
      <w:r w:rsidR="008A37B9">
        <w:rPr>
          <w:rFonts w:asciiTheme="majorHAnsi" w:hAnsiTheme="majorHAnsi"/>
        </w:rPr>
        <w:t xml:space="preserve">family petition. </w:t>
      </w:r>
    </w:p>
    <w:p w:rsidR="003634F0" w:rsidRPr="003634F0" w:rsidRDefault="003634F0" w:rsidP="003C4BDC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WHO QUALIFIES AS “FAMILY” FOR </w:t>
      </w:r>
      <w:r w:rsidR="003B73DF">
        <w:rPr>
          <w:rFonts w:asciiTheme="majorHAnsi" w:hAnsiTheme="majorHAnsi"/>
          <w:b/>
          <w:u w:val="single"/>
        </w:rPr>
        <w:t>PURPOSES OF A REFUGEE/ASYLEE RELATIVE PETITION?</w:t>
      </w:r>
    </w:p>
    <w:p w:rsidR="003C4BDC" w:rsidRPr="00545782" w:rsidRDefault="003C4BDC" w:rsidP="003C4BDC">
      <w:pPr>
        <w:rPr>
          <w:rFonts w:asciiTheme="majorHAnsi" w:hAnsiTheme="majorHAnsi"/>
        </w:rPr>
      </w:pPr>
      <w:r w:rsidRPr="00545782">
        <w:rPr>
          <w:rFonts w:asciiTheme="majorHAnsi" w:hAnsiTheme="majorHAnsi"/>
        </w:rPr>
        <w:t>For the purposes of derivative asylee status, family is defined as either a “</w:t>
      </w:r>
      <w:r w:rsidRPr="00545782">
        <w:rPr>
          <w:rFonts w:asciiTheme="majorHAnsi" w:hAnsiTheme="majorHAnsi"/>
          <w:u w:val="single"/>
        </w:rPr>
        <w:t>spouse</w:t>
      </w:r>
      <w:r w:rsidRPr="00545782">
        <w:rPr>
          <w:rFonts w:asciiTheme="majorHAnsi" w:hAnsiTheme="majorHAnsi"/>
        </w:rPr>
        <w:t>” or an “</w:t>
      </w:r>
      <w:r w:rsidR="004B49D4" w:rsidRPr="00545782">
        <w:rPr>
          <w:rFonts w:asciiTheme="majorHAnsi" w:hAnsiTheme="majorHAnsi"/>
          <w:u w:val="single"/>
        </w:rPr>
        <w:t>unmarried</w:t>
      </w:r>
      <w:r w:rsidRPr="00545782">
        <w:rPr>
          <w:rFonts w:asciiTheme="majorHAnsi" w:hAnsiTheme="majorHAnsi"/>
          <w:u w:val="single"/>
        </w:rPr>
        <w:t xml:space="preserve"> child</w:t>
      </w:r>
      <w:r w:rsidRPr="00545782">
        <w:rPr>
          <w:rFonts w:asciiTheme="majorHAnsi" w:hAnsiTheme="majorHAnsi"/>
        </w:rPr>
        <w:t>”</w:t>
      </w:r>
      <w:r w:rsidR="000F5C0B">
        <w:rPr>
          <w:rFonts w:asciiTheme="majorHAnsi" w:hAnsiTheme="majorHAnsi"/>
        </w:rPr>
        <w:t xml:space="preserve"> under 21 years of age</w:t>
      </w:r>
      <w:r w:rsidRPr="00545782">
        <w:rPr>
          <w:rFonts w:asciiTheme="majorHAnsi" w:hAnsiTheme="majorHAnsi"/>
        </w:rPr>
        <w:t xml:space="preserve">. </w:t>
      </w:r>
    </w:p>
    <w:p w:rsidR="005540EA" w:rsidRPr="005540EA" w:rsidRDefault="005540EA" w:rsidP="003C4BDC">
      <w:pPr>
        <w:rPr>
          <w:rFonts w:asciiTheme="majorHAnsi" w:hAnsiTheme="majorHAnsi"/>
        </w:rPr>
      </w:pPr>
      <w:r w:rsidRPr="005540EA">
        <w:rPr>
          <w:rFonts w:asciiTheme="majorHAnsi" w:hAnsiTheme="majorHAnsi"/>
          <w:b/>
        </w:rPr>
        <w:t xml:space="preserve">Definition of a </w:t>
      </w:r>
      <w:r>
        <w:rPr>
          <w:rFonts w:asciiTheme="majorHAnsi" w:hAnsiTheme="majorHAnsi"/>
          <w:b/>
        </w:rPr>
        <w:t>“Spouse</w:t>
      </w:r>
      <w:r w:rsidRPr="005540EA">
        <w:rPr>
          <w:rFonts w:asciiTheme="majorHAnsi" w:hAnsiTheme="majorHAnsi"/>
          <w:b/>
        </w:rPr>
        <w:t xml:space="preserve">” </w:t>
      </w:r>
      <w:r w:rsidRPr="005540EA">
        <w:rPr>
          <w:rFonts w:asciiTheme="majorHAnsi" w:hAnsiTheme="majorHAnsi"/>
        </w:rPr>
        <w:t>under</w:t>
      </w:r>
      <w:r w:rsidRPr="005540EA">
        <w:rPr>
          <w:rFonts w:asciiTheme="majorHAnsi" w:hAnsiTheme="majorHAnsi"/>
          <w:b/>
        </w:rPr>
        <w:t xml:space="preserve"> </w:t>
      </w:r>
      <w:r w:rsidRPr="005540EA">
        <w:rPr>
          <w:rFonts w:asciiTheme="majorHAnsi" w:hAnsiTheme="majorHAnsi"/>
          <w:b/>
          <w:color w:val="00B0F0"/>
          <w:u w:val="single"/>
        </w:rPr>
        <w:t xml:space="preserve">INA </w:t>
      </w:r>
      <w:r w:rsidRPr="005540EA">
        <w:rPr>
          <w:rFonts w:asciiTheme="majorHAnsi" w:hAnsiTheme="majorHAnsi"/>
          <w:b/>
          <w:bCs/>
          <w:color w:val="00B0F0"/>
          <w:u w:val="single"/>
        </w:rPr>
        <w:t>§</w:t>
      </w:r>
      <w:r w:rsidRPr="005540EA">
        <w:rPr>
          <w:rFonts w:asciiTheme="majorHAnsi" w:hAnsiTheme="majorHAnsi"/>
          <w:b/>
          <w:color w:val="00B0F0"/>
          <w:u w:val="single"/>
        </w:rPr>
        <w:t> 101(b)</w:t>
      </w:r>
      <w:r w:rsidRPr="005540EA">
        <w:rPr>
          <w:rFonts w:asciiTheme="majorHAnsi" w:hAnsiTheme="majorHAnsi"/>
        </w:rPr>
        <w:t>: Must be legally married at the time the application is approved.</w:t>
      </w:r>
    </w:p>
    <w:p w:rsidR="005143AD" w:rsidRPr="00545782" w:rsidRDefault="005143AD" w:rsidP="003C4BDC">
      <w:pPr>
        <w:rPr>
          <w:rFonts w:asciiTheme="majorHAnsi" w:hAnsiTheme="majorHAnsi"/>
        </w:rPr>
      </w:pPr>
      <w:r w:rsidRPr="00545782">
        <w:rPr>
          <w:rFonts w:asciiTheme="majorHAnsi" w:hAnsiTheme="majorHAnsi"/>
          <w:b/>
        </w:rPr>
        <w:t>Definition of a “Child”</w:t>
      </w:r>
      <w:r w:rsidRPr="00545782">
        <w:rPr>
          <w:rFonts w:asciiTheme="majorHAnsi" w:hAnsiTheme="majorHAnsi"/>
        </w:rPr>
        <w:t xml:space="preserve"> under </w:t>
      </w:r>
      <w:r w:rsidRPr="00CD685B">
        <w:rPr>
          <w:rFonts w:asciiTheme="majorHAnsi" w:hAnsiTheme="majorHAnsi"/>
          <w:b/>
          <w:color w:val="00B0F0"/>
          <w:u w:val="single"/>
        </w:rPr>
        <w:t xml:space="preserve">INA </w:t>
      </w:r>
      <w:r w:rsidRPr="00CD685B">
        <w:rPr>
          <w:rFonts w:asciiTheme="majorHAnsi" w:hAnsiTheme="majorHAnsi"/>
          <w:b/>
          <w:bCs/>
          <w:color w:val="00B0F0"/>
          <w:u w:val="single"/>
        </w:rPr>
        <w:t>§</w:t>
      </w:r>
      <w:r w:rsidRPr="00CD685B">
        <w:rPr>
          <w:rFonts w:asciiTheme="majorHAnsi" w:hAnsiTheme="majorHAnsi"/>
          <w:b/>
          <w:color w:val="00B0F0"/>
          <w:u w:val="single"/>
        </w:rPr>
        <w:t> 101(b)</w:t>
      </w:r>
      <w:r w:rsidRPr="00545782">
        <w:rPr>
          <w:rFonts w:asciiTheme="majorHAnsi" w:hAnsiTheme="majorHAnsi"/>
        </w:rPr>
        <w:t>:</w:t>
      </w:r>
      <w:r w:rsidR="00CD685B">
        <w:rPr>
          <w:rFonts w:asciiTheme="majorHAnsi" w:hAnsiTheme="majorHAnsi"/>
        </w:rPr>
        <w:t xml:space="preserve"> (1) Child must be </w:t>
      </w:r>
      <w:r w:rsidR="00CD685B" w:rsidRPr="00CD685B">
        <w:rPr>
          <w:rFonts w:asciiTheme="majorHAnsi" w:hAnsiTheme="majorHAnsi"/>
          <w:u w:val="single"/>
        </w:rPr>
        <w:t>under 21</w:t>
      </w:r>
      <w:r w:rsidR="00CD685B">
        <w:rPr>
          <w:rFonts w:asciiTheme="majorHAnsi" w:hAnsiTheme="majorHAnsi"/>
        </w:rPr>
        <w:t xml:space="preserve">; (2) Child must be </w:t>
      </w:r>
      <w:r w:rsidR="00CD685B" w:rsidRPr="00CD685B">
        <w:rPr>
          <w:rFonts w:asciiTheme="majorHAnsi" w:hAnsiTheme="majorHAnsi"/>
          <w:u w:val="single"/>
        </w:rPr>
        <w:t>unmarried</w:t>
      </w:r>
      <w:r w:rsidR="00CD685B">
        <w:rPr>
          <w:rFonts w:asciiTheme="majorHAnsi" w:hAnsiTheme="majorHAnsi"/>
        </w:rPr>
        <w:t xml:space="preserve">; (3) Child must be either the applicant’s a </w:t>
      </w:r>
      <w:r w:rsidR="00CD685B" w:rsidRPr="00CD685B">
        <w:rPr>
          <w:rFonts w:asciiTheme="majorHAnsi" w:hAnsiTheme="majorHAnsi"/>
          <w:u w:val="single"/>
        </w:rPr>
        <w:t>biological child, stepchild, or adopted child</w:t>
      </w:r>
      <w:r w:rsidR="00CD685B" w:rsidRPr="00CD685B">
        <w:rPr>
          <w:rFonts w:asciiTheme="majorHAnsi" w:hAnsiTheme="majorHAnsi"/>
        </w:rPr>
        <w:t xml:space="preserve"> (</w:t>
      </w:r>
      <w:r w:rsidR="00CD685B">
        <w:rPr>
          <w:rFonts w:asciiTheme="majorHAnsi" w:hAnsiTheme="majorHAnsi"/>
        </w:rPr>
        <w:t>with certain caveats).</w:t>
      </w:r>
    </w:p>
    <w:p w:rsidR="00CD685B" w:rsidRDefault="00CD685B" w:rsidP="00CD685B">
      <w:pPr>
        <w:rPr>
          <w:rFonts w:asciiTheme="majorHAnsi" w:hAnsiTheme="majorHAnsi"/>
        </w:rPr>
      </w:pPr>
      <w:r w:rsidRPr="00CD685B">
        <w:rPr>
          <w:rFonts w:asciiTheme="majorHAnsi" w:hAnsiTheme="majorHAnsi"/>
          <w:b/>
          <w:color w:val="FF0000"/>
        </w:rPr>
        <w:t>REMEMBER</w:t>
      </w:r>
      <w:r>
        <w:rPr>
          <w:rFonts w:asciiTheme="majorHAnsi" w:hAnsiTheme="majorHAnsi"/>
        </w:rPr>
        <w:t xml:space="preserve">: </w:t>
      </w:r>
      <w:r w:rsidRPr="00CD685B">
        <w:rPr>
          <w:rFonts w:asciiTheme="majorHAnsi" w:hAnsiTheme="majorHAnsi"/>
        </w:rPr>
        <w:t>Cultural definitions of “child” may con</w:t>
      </w:r>
      <w:r w:rsidR="007058F7">
        <w:rPr>
          <w:rFonts w:asciiTheme="majorHAnsi" w:hAnsiTheme="majorHAnsi"/>
        </w:rPr>
        <w:t>flict with the legal definition.</w:t>
      </w:r>
      <w:r w:rsidRPr="00CD685B">
        <w:rPr>
          <w:rFonts w:asciiTheme="majorHAnsi" w:hAnsiTheme="majorHAnsi"/>
        </w:rPr>
        <w:t xml:space="preserve"> </w:t>
      </w:r>
      <w:r w:rsidR="007058F7">
        <w:rPr>
          <w:rFonts w:asciiTheme="majorHAnsi" w:hAnsiTheme="majorHAnsi"/>
        </w:rPr>
        <w:t xml:space="preserve"> I</w:t>
      </w:r>
      <w:r w:rsidRPr="00CD685B">
        <w:rPr>
          <w:rFonts w:asciiTheme="majorHAnsi" w:hAnsiTheme="majorHAnsi"/>
        </w:rPr>
        <w:t xml:space="preserve">t is important to determine whether the children in question are the applicant’s or whether they are children the applicant has </w:t>
      </w:r>
      <w:r w:rsidR="00296E2B">
        <w:rPr>
          <w:rFonts w:asciiTheme="majorHAnsi" w:hAnsiTheme="majorHAnsi"/>
        </w:rPr>
        <w:t>informally adopted</w:t>
      </w:r>
      <w:r w:rsidRPr="00CD685B">
        <w:rPr>
          <w:rFonts w:asciiTheme="majorHAnsi" w:hAnsiTheme="majorHAnsi"/>
        </w:rPr>
        <w:t xml:space="preserve"> from other family members.</w:t>
      </w:r>
    </w:p>
    <w:p w:rsidR="005143AD" w:rsidRDefault="00CD685B" w:rsidP="00CD685B">
      <w:pPr>
        <w:rPr>
          <w:rFonts w:asciiTheme="majorHAnsi" w:hAnsiTheme="majorHAnsi"/>
          <w:b/>
        </w:rPr>
      </w:pPr>
      <w:r w:rsidRPr="00CD685B">
        <w:rPr>
          <w:rFonts w:asciiTheme="majorHAnsi" w:hAnsiTheme="majorHAnsi"/>
          <w:b/>
          <w:color w:val="FF0000"/>
        </w:rPr>
        <w:t>REMEMBER</w:t>
      </w:r>
      <w:r>
        <w:rPr>
          <w:rFonts w:asciiTheme="majorHAnsi" w:hAnsiTheme="majorHAnsi"/>
        </w:rPr>
        <w:t xml:space="preserve">: </w:t>
      </w:r>
      <w:r w:rsidR="004B49D4" w:rsidRPr="00CD685B">
        <w:rPr>
          <w:rFonts w:asciiTheme="majorHAnsi" w:hAnsiTheme="majorHAnsi"/>
        </w:rPr>
        <w:t>A child who is 19 when the application is filed but turns 21 before it is approved is still considered a “child” under t</w:t>
      </w:r>
      <w:r>
        <w:rPr>
          <w:rFonts w:asciiTheme="majorHAnsi" w:hAnsiTheme="majorHAnsi"/>
        </w:rPr>
        <w:t>he Child Status Protection Act.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="00BA2D82">
        <w:rPr>
          <w:rFonts w:asciiTheme="majorHAnsi" w:hAnsiTheme="majorHAnsi"/>
          <w:b/>
          <w:u w:val="single"/>
        </w:rPr>
        <w:t>WHAT EVIDENCE OF RELATIONSHIP MUST ASYLEE/REFUGEE PROVIDE?</w:t>
      </w:r>
    </w:p>
    <w:p w:rsidR="000A13B3" w:rsidRPr="000A13B3" w:rsidRDefault="000A13B3" w:rsidP="00CD685B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Asylees and refugees must prove the family relationship by a “preponderance of the evidence.”</w:t>
      </w:r>
    </w:p>
    <w:p w:rsidR="00CD685B" w:rsidRDefault="00CD685B" w:rsidP="00CD685B">
      <w:pPr>
        <w:rPr>
          <w:rFonts w:asciiTheme="majorHAnsi" w:hAnsiTheme="majorHAnsi"/>
        </w:rPr>
      </w:pPr>
      <w:r w:rsidRPr="00CD685B">
        <w:rPr>
          <w:rFonts w:asciiTheme="majorHAnsi" w:hAnsiTheme="majorHAnsi"/>
          <w:u w:val="single"/>
        </w:rPr>
        <w:t>Applicant’s biological child</w:t>
      </w:r>
      <w:r>
        <w:rPr>
          <w:rFonts w:asciiTheme="majorHAnsi" w:hAnsiTheme="majorHAnsi"/>
        </w:rPr>
        <w:t xml:space="preserve">: (1) </w:t>
      </w:r>
      <w:r w:rsidRPr="00CD685B">
        <w:rPr>
          <w:rFonts w:asciiTheme="majorHAnsi" w:hAnsiTheme="majorHAnsi"/>
        </w:rPr>
        <w:t>A birth certificate listing the applica</w:t>
      </w:r>
      <w:r w:rsidR="0015220C">
        <w:rPr>
          <w:rFonts w:asciiTheme="majorHAnsi" w:hAnsiTheme="majorHAnsi"/>
        </w:rPr>
        <w:t>nt as the mother or father; (2) Secondary evidence of the parent-child relationship if birth certificate is unavailable</w:t>
      </w:r>
    </w:p>
    <w:p w:rsidR="00CD685B" w:rsidRDefault="00CD685B" w:rsidP="00CD685B">
      <w:pPr>
        <w:rPr>
          <w:rFonts w:asciiTheme="majorHAnsi" w:hAnsiTheme="majorHAnsi"/>
        </w:rPr>
      </w:pPr>
      <w:r w:rsidRPr="005540EA">
        <w:rPr>
          <w:rFonts w:asciiTheme="majorHAnsi" w:hAnsiTheme="majorHAnsi"/>
          <w:u w:val="single"/>
        </w:rPr>
        <w:t>Applicant’s step-child</w:t>
      </w:r>
      <w:r>
        <w:rPr>
          <w:rFonts w:asciiTheme="majorHAnsi" w:hAnsiTheme="majorHAnsi"/>
        </w:rPr>
        <w:t xml:space="preserve">: </w:t>
      </w:r>
      <w:r w:rsidR="005540EA" w:rsidRPr="005540EA">
        <w:rPr>
          <w:rFonts w:asciiTheme="majorHAnsi" w:hAnsiTheme="majorHAnsi"/>
        </w:rPr>
        <w:t>(1) The child was under the age of 18 when the marriage that created the step-child relationship occurred; (2) a marriage certificate</w:t>
      </w:r>
      <w:r w:rsidR="00293730">
        <w:rPr>
          <w:rFonts w:asciiTheme="majorHAnsi" w:hAnsiTheme="majorHAnsi"/>
        </w:rPr>
        <w:t xml:space="preserve"> and evidence of legal termination of prior marriages</w:t>
      </w:r>
      <w:r w:rsidR="005540EA" w:rsidRPr="005540EA">
        <w:rPr>
          <w:rFonts w:asciiTheme="majorHAnsi" w:hAnsiTheme="majorHAnsi"/>
        </w:rPr>
        <w:t>; (3) a birth certificate, showing the relationship between the child and spouse.</w:t>
      </w:r>
    </w:p>
    <w:p w:rsidR="005143AD" w:rsidRPr="005540EA" w:rsidRDefault="00CD685B" w:rsidP="005540EA">
      <w:pPr>
        <w:rPr>
          <w:rFonts w:asciiTheme="majorHAnsi" w:hAnsiTheme="majorHAnsi"/>
        </w:rPr>
      </w:pPr>
      <w:r w:rsidRPr="00BA2D82">
        <w:rPr>
          <w:rFonts w:asciiTheme="majorHAnsi" w:hAnsiTheme="majorHAnsi"/>
          <w:u w:val="single"/>
        </w:rPr>
        <w:t>Applicant’s adopted child:</w:t>
      </w:r>
      <w:r w:rsidR="005143AD" w:rsidRPr="005540EA">
        <w:rPr>
          <w:rFonts w:asciiTheme="majorHAnsi" w:hAnsiTheme="majorHAnsi"/>
        </w:rPr>
        <w:t xml:space="preserve"> (1) The adoption was legally executed (informal caretaking agreements will not qualify); (2) the adoption occurred while the child was under 16</w:t>
      </w:r>
      <w:r w:rsidR="00781F3B" w:rsidRPr="005540EA">
        <w:rPr>
          <w:rFonts w:asciiTheme="majorHAnsi" w:hAnsiTheme="majorHAnsi"/>
        </w:rPr>
        <w:t>; (3) the child has been in the legal custody of and residing with the adopted parent for at least two years.</w:t>
      </w:r>
      <w:r w:rsidR="005143AD" w:rsidRPr="005540EA">
        <w:rPr>
          <w:rFonts w:asciiTheme="majorHAnsi" w:hAnsiTheme="majorHAnsi"/>
        </w:rPr>
        <w:t xml:space="preserve"> </w:t>
      </w:r>
    </w:p>
    <w:p w:rsidR="00585A57" w:rsidRPr="00585A57" w:rsidRDefault="00585A57" w:rsidP="005540EA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APPLICATION PROCEDURES</w:t>
      </w:r>
    </w:p>
    <w:p w:rsidR="005540EA" w:rsidRPr="005540EA" w:rsidRDefault="005540EA" w:rsidP="005540EA">
      <w:pPr>
        <w:rPr>
          <w:rFonts w:asciiTheme="majorHAnsi" w:hAnsiTheme="majorHAnsi"/>
        </w:rPr>
      </w:pPr>
      <w:r w:rsidRPr="005540EA">
        <w:rPr>
          <w:rFonts w:asciiTheme="majorHAnsi" w:hAnsiTheme="majorHAnsi"/>
        </w:rPr>
        <w:t>Once asylum is granted</w:t>
      </w:r>
      <w:r w:rsidR="00166858">
        <w:rPr>
          <w:rFonts w:asciiTheme="majorHAnsi" w:hAnsiTheme="majorHAnsi"/>
        </w:rPr>
        <w:t xml:space="preserve"> or the individual enters the US as a refugee</w:t>
      </w:r>
      <w:r w:rsidRPr="005540EA">
        <w:rPr>
          <w:rFonts w:asciiTheme="majorHAnsi" w:hAnsiTheme="majorHAnsi"/>
        </w:rPr>
        <w:t>, the asylee</w:t>
      </w:r>
      <w:r w:rsidR="005E16B0">
        <w:rPr>
          <w:rFonts w:asciiTheme="majorHAnsi" w:hAnsiTheme="majorHAnsi"/>
        </w:rPr>
        <w:t>/refugee</w:t>
      </w:r>
      <w:r w:rsidRPr="005540EA">
        <w:rPr>
          <w:rFonts w:asciiTheme="majorHAnsi" w:hAnsiTheme="majorHAnsi"/>
        </w:rPr>
        <w:t xml:space="preserve"> can file an </w:t>
      </w:r>
      <w:r w:rsidRPr="00EC04FE">
        <w:rPr>
          <w:rFonts w:asciiTheme="majorHAnsi" w:hAnsiTheme="majorHAnsi"/>
          <w:b/>
          <w:color w:val="00B050"/>
          <w:u w:val="single"/>
        </w:rPr>
        <w:t>I-730</w:t>
      </w:r>
      <w:r w:rsidRPr="00EC04FE">
        <w:rPr>
          <w:rFonts w:asciiTheme="majorHAnsi" w:hAnsiTheme="majorHAnsi"/>
          <w:color w:val="00B050"/>
          <w:u w:val="single"/>
        </w:rPr>
        <w:t xml:space="preserve"> </w:t>
      </w:r>
      <w:r w:rsidRPr="005540EA">
        <w:rPr>
          <w:rFonts w:asciiTheme="majorHAnsi" w:hAnsiTheme="majorHAnsi"/>
        </w:rPr>
        <w:t xml:space="preserve">on behalf of the qualified family member, with the Citizenship &amp; Immigration Services (CIS). </w:t>
      </w:r>
    </w:p>
    <w:p w:rsidR="00545782" w:rsidRPr="005540EA" w:rsidRDefault="00CD685B" w:rsidP="005457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Timeline</w:t>
      </w:r>
      <w:r w:rsidR="00545782" w:rsidRPr="00545782">
        <w:rPr>
          <w:rFonts w:asciiTheme="majorHAnsi" w:hAnsiTheme="majorHAnsi"/>
          <w:b/>
        </w:rPr>
        <w:t xml:space="preserve">: </w:t>
      </w:r>
      <w:r w:rsidRPr="00CD685B">
        <w:rPr>
          <w:rFonts w:asciiTheme="majorHAnsi" w:hAnsiTheme="majorHAnsi"/>
        </w:rPr>
        <w:t xml:space="preserve">Once asylum has been granted, an asylee has </w:t>
      </w:r>
      <w:r w:rsidRPr="005540EA">
        <w:rPr>
          <w:rFonts w:asciiTheme="majorHAnsi" w:hAnsiTheme="majorHAnsi"/>
          <w:u w:val="single"/>
        </w:rPr>
        <w:t>two years</w:t>
      </w:r>
      <w:r w:rsidRPr="00EC04FE">
        <w:rPr>
          <w:rFonts w:asciiTheme="majorHAnsi" w:hAnsiTheme="majorHAnsi"/>
          <w:u w:val="single"/>
        </w:rPr>
        <w:t xml:space="preserve"> from the date of the asylum grant</w:t>
      </w:r>
      <w:r w:rsidRPr="00CD685B">
        <w:rPr>
          <w:rFonts w:asciiTheme="majorHAnsi" w:hAnsiTheme="majorHAnsi"/>
        </w:rPr>
        <w:t xml:space="preserve"> </w:t>
      </w:r>
      <w:r w:rsidRPr="005540EA">
        <w:rPr>
          <w:rFonts w:asciiTheme="majorHAnsi" w:hAnsiTheme="majorHAnsi"/>
        </w:rPr>
        <w:t>to file for family members overseas.</w:t>
      </w:r>
      <w:r w:rsidRPr="005540EA">
        <w:rPr>
          <w:rFonts w:asciiTheme="majorHAnsi" w:hAnsiTheme="majorHAnsi"/>
          <w:b/>
        </w:rPr>
        <w:t xml:space="preserve"> </w:t>
      </w:r>
      <w:r w:rsidR="00EC04FE" w:rsidRPr="00EC04FE">
        <w:rPr>
          <w:rFonts w:asciiTheme="majorHAnsi" w:hAnsiTheme="majorHAnsi"/>
        </w:rPr>
        <w:t xml:space="preserve">Currently, the </w:t>
      </w:r>
      <w:r w:rsidR="00EC04FE" w:rsidRPr="00EC04FE">
        <w:rPr>
          <w:rFonts w:asciiTheme="majorHAnsi" w:hAnsiTheme="majorHAnsi"/>
          <w:u w:val="single"/>
        </w:rPr>
        <w:t>CIS processing time is estimated at one year</w:t>
      </w:r>
      <w:r w:rsidR="00EC04FE" w:rsidRPr="00EC04FE">
        <w:rPr>
          <w:rFonts w:asciiTheme="majorHAnsi" w:hAnsiTheme="majorHAnsi"/>
        </w:rPr>
        <w:t>. However, one can request expedited processing when there is good cause.</w:t>
      </w:r>
    </w:p>
    <w:p w:rsidR="00CD685B" w:rsidRPr="005540EA" w:rsidRDefault="00CD685B" w:rsidP="00545782">
      <w:pPr>
        <w:rPr>
          <w:rFonts w:asciiTheme="majorHAnsi" w:hAnsiTheme="majorHAnsi"/>
          <w:b/>
        </w:rPr>
      </w:pPr>
      <w:r w:rsidRPr="005540EA">
        <w:rPr>
          <w:rFonts w:asciiTheme="majorHAnsi" w:hAnsiTheme="majorHAnsi"/>
          <w:b/>
        </w:rPr>
        <w:t xml:space="preserve">What to include: </w:t>
      </w:r>
      <w:r w:rsidRPr="005540EA">
        <w:rPr>
          <w:rFonts w:asciiTheme="majorHAnsi" w:hAnsiTheme="majorHAnsi"/>
        </w:rPr>
        <w:t>One must include basic information about the asylee</w:t>
      </w:r>
      <w:r w:rsidR="00437B6D">
        <w:rPr>
          <w:rFonts w:asciiTheme="majorHAnsi" w:hAnsiTheme="majorHAnsi"/>
        </w:rPr>
        <w:t>,</w:t>
      </w:r>
      <w:r w:rsidRPr="005540EA">
        <w:rPr>
          <w:rFonts w:asciiTheme="majorHAnsi" w:hAnsiTheme="majorHAnsi"/>
        </w:rPr>
        <w:t xml:space="preserve"> e.g. </w:t>
      </w:r>
      <w:r w:rsidR="00437B6D">
        <w:rPr>
          <w:rFonts w:asciiTheme="majorHAnsi" w:hAnsiTheme="majorHAnsi"/>
        </w:rPr>
        <w:t xml:space="preserve">asylum </w:t>
      </w:r>
      <w:r w:rsidRPr="005540EA">
        <w:rPr>
          <w:rFonts w:asciiTheme="majorHAnsi" w:hAnsiTheme="majorHAnsi"/>
        </w:rPr>
        <w:t>grant date and current address in addition to basic information about the family member e.g. address, birthdate, date of marriage.</w:t>
      </w:r>
    </w:p>
    <w:p w:rsidR="00545782" w:rsidRDefault="00CD685B" w:rsidP="00545782">
      <w:pPr>
        <w:rPr>
          <w:rFonts w:asciiTheme="majorHAnsi" w:hAnsiTheme="majorHAnsi"/>
          <w:b/>
          <w:u w:val="single"/>
        </w:rPr>
      </w:pPr>
      <w:r w:rsidRPr="00EC04FE">
        <w:rPr>
          <w:rFonts w:asciiTheme="majorHAnsi" w:hAnsiTheme="majorHAnsi"/>
          <w:b/>
        </w:rPr>
        <w:t>Documentation</w:t>
      </w:r>
      <w:r w:rsidRPr="00EC04FE">
        <w:rPr>
          <w:rFonts w:asciiTheme="majorHAnsi" w:hAnsiTheme="majorHAnsi"/>
        </w:rPr>
        <w:t>:</w:t>
      </w:r>
      <w:r w:rsidRPr="00EC04FE">
        <w:rPr>
          <w:rFonts w:asciiTheme="majorHAnsi" w:hAnsiTheme="majorHAnsi"/>
          <w:b/>
        </w:rPr>
        <w:t xml:space="preserve"> </w:t>
      </w:r>
      <w:r w:rsidR="00EC04FE" w:rsidRPr="00EC04FE">
        <w:rPr>
          <w:rFonts w:asciiTheme="majorHAnsi" w:hAnsiTheme="majorHAnsi"/>
        </w:rPr>
        <w:t xml:space="preserve">One will need to include (1) one photo of each family member applied for; (2) copies of documents proving relationship; and (3) a copy of </w:t>
      </w:r>
      <w:r w:rsidR="00EC04FE" w:rsidRPr="00EC04FE">
        <w:rPr>
          <w:rFonts w:asciiTheme="majorHAnsi" w:hAnsiTheme="majorHAnsi"/>
          <w:b/>
          <w:color w:val="00B050"/>
          <w:u w:val="single"/>
        </w:rPr>
        <w:t>I-94</w:t>
      </w:r>
      <w:r w:rsidR="00EC04FE" w:rsidRPr="00EC04FE">
        <w:rPr>
          <w:rFonts w:asciiTheme="majorHAnsi" w:hAnsiTheme="majorHAnsi"/>
          <w:color w:val="00B050"/>
        </w:rPr>
        <w:t xml:space="preserve"> </w:t>
      </w:r>
      <w:r w:rsidR="00EC04FE" w:rsidRPr="00EC04FE">
        <w:rPr>
          <w:rFonts w:asciiTheme="majorHAnsi" w:hAnsiTheme="majorHAnsi"/>
        </w:rPr>
        <w:t>or letter showing asylum was granted.</w:t>
      </w:r>
      <w:r w:rsidR="00EC04FE" w:rsidRPr="00EC04FE">
        <w:rPr>
          <w:rFonts w:asciiTheme="majorHAnsi" w:hAnsiTheme="majorHAnsi"/>
          <w:b/>
          <w:u w:val="single"/>
        </w:rPr>
        <w:t xml:space="preserve"> </w:t>
      </w:r>
    </w:p>
    <w:p w:rsidR="00EC04FE" w:rsidRDefault="00EC04FE" w:rsidP="00545782">
      <w:pPr>
        <w:rPr>
          <w:rFonts w:asciiTheme="majorHAnsi" w:hAnsiTheme="majorHAnsi"/>
        </w:rPr>
      </w:pPr>
      <w:r w:rsidRPr="00EC04FE">
        <w:rPr>
          <w:rFonts w:asciiTheme="majorHAnsi" w:hAnsiTheme="majorHAnsi"/>
          <w:b/>
        </w:rPr>
        <w:t>Approval:</w:t>
      </w:r>
      <w:r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</w:rPr>
        <w:t xml:space="preserve">Once the application has been approved, the applicant will receive an approval notice, and the application is forwarded to the consulate for processing. </w:t>
      </w:r>
    </w:p>
    <w:p w:rsidR="00EC04FE" w:rsidRDefault="003B7B90" w:rsidP="00545782">
      <w:pPr>
        <w:rPr>
          <w:rFonts w:asciiTheme="majorHAnsi" w:hAnsiTheme="majorHAnsi"/>
        </w:rPr>
      </w:pPr>
      <w:r>
        <w:rPr>
          <w:rFonts w:asciiTheme="majorHAnsi" w:hAnsiTheme="majorHAnsi"/>
          <w:b/>
          <w:color w:val="FF0000"/>
        </w:rPr>
        <w:t>REMEM</w:t>
      </w:r>
      <w:bookmarkStart w:id="0" w:name="_GoBack"/>
      <w:bookmarkEnd w:id="0"/>
      <w:r w:rsidR="00EC04FE" w:rsidRPr="00EC04FE">
        <w:rPr>
          <w:rFonts w:asciiTheme="majorHAnsi" w:hAnsiTheme="majorHAnsi"/>
          <w:b/>
          <w:color w:val="FF0000"/>
        </w:rPr>
        <w:t>BER</w:t>
      </w:r>
      <w:r w:rsidR="00EC04FE">
        <w:rPr>
          <w:rFonts w:asciiTheme="majorHAnsi" w:hAnsiTheme="majorHAnsi"/>
        </w:rPr>
        <w:t>: The embassy or consulate can request additional information or proof of relationship including DNA blood tests (the costs of which are the responsibility of the applicants).</w:t>
      </w:r>
    </w:p>
    <w:p w:rsidR="00EC04FE" w:rsidRDefault="00EC04FE" w:rsidP="00EC04FE">
      <w:pPr>
        <w:rPr>
          <w:rFonts w:asciiTheme="majorHAnsi" w:hAnsiTheme="majorHAnsi"/>
        </w:rPr>
      </w:pPr>
      <w:r w:rsidRPr="00EC04FE">
        <w:rPr>
          <w:rFonts w:asciiTheme="majorHAnsi" w:hAnsiTheme="majorHAnsi"/>
          <w:b/>
        </w:rPr>
        <w:t>VISA</w:t>
      </w:r>
      <w:r w:rsidRPr="00EC04FE">
        <w:rPr>
          <w:rFonts w:asciiTheme="majorHAnsi" w:hAnsiTheme="majorHAnsi"/>
        </w:rPr>
        <w:t xml:space="preserve">: Once the </w:t>
      </w:r>
      <w:r w:rsidRPr="00EC04FE">
        <w:rPr>
          <w:rFonts w:asciiTheme="majorHAnsi" w:hAnsiTheme="majorHAnsi"/>
          <w:b/>
          <w:color w:val="00B050"/>
          <w:u w:val="single"/>
        </w:rPr>
        <w:t>I-730</w:t>
      </w:r>
      <w:r w:rsidRPr="00EC04FE">
        <w:rPr>
          <w:rFonts w:asciiTheme="majorHAnsi" w:hAnsiTheme="majorHAnsi"/>
          <w:color w:val="00B050"/>
        </w:rPr>
        <w:t xml:space="preserve"> </w:t>
      </w:r>
      <w:r w:rsidRPr="00EC04FE">
        <w:rPr>
          <w:rFonts w:asciiTheme="majorHAnsi" w:hAnsiTheme="majorHAnsi"/>
        </w:rPr>
        <w:t>is approved, the Consulate will contact the family member(s) for an appointment.</w:t>
      </w:r>
    </w:p>
    <w:p w:rsidR="005143AD" w:rsidRDefault="00EC04FE" w:rsidP="00EC04FE">
      <w:pPr>
        <w:rPr>
          <w:rFonts w:asciiTheme="majorHAnsi" w:hAnsiTheme="majorHAnsi"/>
        </w:rPr>
      </w:pPr>
      <w:r w:rsidRPr="00EC04FE">
        <w:rPr>
          <w:rFonts w:asciiTheme="majorHAnsi" w:hAnsiTheme="majorHAnsi"/>
          <w:b/>
          <w:color w:val="FF0000"/>
        </w:rPr>
        <w:t>REMEMBER</w:t>
      </w:r>
      <w:r w:rsidRPr="00EC04FE">
        <w:rPr>
          <w:rFonts w:asciiTheme="majorHAnsi" w:hAnsiTheme="majorHAnsi"/>
        </w:rPr>
        <w:t xml:space="preserve">: </w:t>
      </w:r>
      <w:r w:rsidRPr="00CF71E9">
        <w:rPr>
          <w:rFonts w:asciiTheme="majorHAnsi" w:hAnsiTheme="majorHAnsi"/>
          <w:b/>
          <w:color w:val="00B050"/>
          <w:u w:val="single"/>
        </w:rPr>
        <w:t>I-730</w:t>
      </w:r>
      <w:r w:rsidRPr="00CF71E9">
        <w:rPr>
          <w:rFonts w:asciiTheme="majorHAnsi" w:hAnsiTheme="majorHAnsi"/>
          <w:color w:val="00B050"/>
        </w:rPr>
        <w:t xml:space="preserve"> </w:t>
      </w:r>
      <w:r>
        <w:rPr>
          <w:rFonts w:asciiTheme="majorHAnsi" w:hAnsiTheme="majorHAnsi"/>
        </w:rPr>
        <w:t xml:space="preserve">approvals are valid for an indefinite amount of time. However, visas are issued for a limited travel time. Only </w:t>
      </w:r>
      <w:r w:rsidRPr="00CF71E9">
        <w:rPr>
          <w:rFonts w:asciiTheme="majorHAnsi" w:hAnsiTheme="majorHAnsi"/>
          <w:u w:val="single"/>
        </w:rPr>
        <w:t>ONE VISA will be issued</w:t>
      </w:r>
      <w:r>
        <w:rPr>
          <w:rFonts w:asciiTheme="majorHAnsi" w:hAnsiTheme="majorHAnsi"/>
        </w:rPr>
        <w:t xml:space="preserve"> in connection with an </w:t>
      </w:r>
      <w:r w:rsidRPr="00CF71E9">
        <w:rPr>
          <w:rFonts w:asciiTheme="majorHAnsi" w:hAnsiTheme="majorHAnsi"/>
          <w:b/>
          <w:color w:val="00B050"/>
          <w:u w:val="single"/>
        </w:rPr>
        <w:t>I-730</w:t>
      </w:r>
      <w:r w:rsidRPr="00CF71E9">
        <w:rPr>
          <w:rFonts w:asciiTheme="majorHAnsi" w:hAnsiTheme="majorHAnsi"/>
          <w:color w:val="00B050"/>
        </w:rPr>
        <w:t xml:space="preserve"> </w:t>
      </w:r>
      <w:r>
        <w:rPr>
          <w:rFonts w:asciiTheme="majorHAnsi" w:hAnsiTheme="majorHAnsi"/>
        </w:rPr>
        <w:t xml:space="preserve">approval. </w:t>
      </w:r>
    </w:p>
    <w:p w:rsidR="00CF71E9" w:rsidRPr="00AE7AE7" w:rsidRDefault="00AE7AE7" w:rsidP="00AE7AE7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RESOURCES</w:t>
      </w:r>
    </w:p>
    <w:p w:rsidR="00CF71E9" w:rsidRPr="00AE7AE7" w:rsidRDefault="007C34E5" w:rsidP="00AE7AE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E7AE7">
        <w:rPr>
          <w:rFonts w:asciiTheme="majorHAnsi" w:hAnsiTheme="majorHAnsi"/>
        </w:rPr>
        <w:t xml:space="preserve">Copies of forms, including the I-730 Refugee/ Asylee Relative Petition are available online at the CIS website: </w:t>
      </w:r>
      <w:hyperlink r:id="rId7" w:history="1">
        <w:r w:rsidR="00CF71E9" w:rsidRPr="00AE7AE7">
          <w:rPr>
            <w:rStyle w:val="Hyperlink"/>
            <w:rFonts w:asciiTheme="majorHAnsi" w:hAnsiTheme="majorHAnsi"/>
          </w:rPr>
          <w:t>http://www.uscis.gov</w:t>
        </w:r>
      </w:hyperlink>
    </w:p>
    <w:p w:rsidR="007C34E5" w:rsidRPr="00AE7AE7" w:rsidRDefault="00F314AE" w:rsidP="00F314A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Department of State, </w:t>
      </w:r>
      <w:r>
        <w:rPr>
          <w:rFonts w:asciiTheme="majorHAnsi" w:hAnsiTheme="majorHAnsi"/>
          <w:i/>
        </w:rPr>
        <w:t xml:space="preserve">Reciprocity and Civil Documents by Country, </w:t>
      </w:r>
      <w:r w:rsidRPr="00F314AE">
        <w:rPr>
          <w:rFonts w:asciiTheme="majorHAnsi" w:hAnsiTheme="majorHAnsi"/>
        </w:rPr>
        <w:t>https://travel.state.gov/content/visas/en/fees/reciprocity-by-country.html/</w:t>
      </w:r>
    </w:p>
    <w:p w:rsidR="00AE7AE7" w:rsidRDefault="00AE7AE7" w:rsidP="00113FC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U.S. Citizenship and Immigration Services, </w:t>
      </w:r>
      <w:r w:rsidR="00113FC3" w:rsidRPr="00113FC3">
        <w:rPr>
          <w:rFonts w:asciiTheme="majorHAnsi" w:hAnsiTheme="majorHAnsi"/>
          <w:i/>
        </w:rPr>
        <w:t>Procedures for Filing a Derivative Petition (Form I-730) for a Spouse and Unmarried Children of a Refugee/Asylee</w:t>
      </w:r>
      <w:r w:rsidR="00A21607">
        <w:rPr>
          <w:rFonts w:asciiTheme="majorHAnsi" w:hAnsiTheme="majorHAnsi"/>
          <w:i/>
        </w:rPr>
        <w:t>,</w:t>
      </w:r>
      <w:r w:rsidR="00113FC3" w:rsidRPr="00113FC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available at </w:t>
      </w:r>
      <w:r w:rsidRPr="00AE7AE7">
        <w:rPr>
          <w:rFonts w:asciiTheme="majorHAnsi" w:hAnsiTheme="majorHAnsi"/>
        </w:rPr>
        <w:t>https://www.uscis.gov/ilink/docView/FR/HTML/FR/0-0-0-1/0-0-0-42380/0-0-0-51326/0-0-0-52015.html</w:t>
      </w:r>
    </w:p>
    <w:p w:rsidR="00EC04FE" w:rsidRPr="001179AF" w:rsidRDefault="00AE7AE7" w:rsidP="00EC04F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E7AE7">
        <w:rPr>
          <w:rFonts w:asciiTheme="majorHAnsi" w:hAnsiTheme="majorHAnsi"/>
        </w:rPr>
        <w:t xml:space="preserve">Heather Scavone, Esq., </w:t>
      </w:r>
      <w:r w:rsidRPr="00AE7AE7">
        <w:rPr>
          <w:rFonts w:asciiTheme="majorHAnsi" w:hAnsiTheme="majorHAnsi"/>
          <w:i/>
        </w:rPr>
        <w:t xml:space="preserve">Evidentiary Challenges to Refugee/Asylee Relative Petitions: A Practitioner’s Resource, </w:t>
      </w:r>
      <w:r w:rsidR="00DA5F71">
        <w:rPr>
          <w:rFonts w:asciiTheme="majorHAnsi" w:hAnsiTheme="majorHAnsi"/>
        </w:rPr>
        <w:t xml:space="preserve">available </w:t>
      </w:r>
      <w:r w:rsidR="00D33FAD">
        <w:rPr>
          <w:rFonts w:asciiTheme="majorHAnsi" w:hAnsiTheme="majorHAnsi"/>
        </w:rPr>
        <w:t>from The Advocates for Human Rights upon request</w:t>
      </w:r>
    </w:p>
    <w:p w:rsidR="003C4BDC" w:rsidRPr="00545782" w:rsidRDefault="003C4BDC" w:rsidP="003C4BDC">
      <w:pPr>
        <w:rPr>
          <w:rFonts w:asciiTheme="majorHAnsi" w:hAnsiTheme="majorHAnsi"/>
        </w:rPr>
      </w:pPr>
    </w:p>
    <w:sectPr w:rsidR="003C4BDC" w:rsidRPr="0054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B8E"/>
    <w:multiLevelType w:val="hybridMultilevel"/>
    <w:tmpl w:val="9FB0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5C7D"/>
    <w:multiLevelType w:val="hybridMultilevel"/>
    <w:tmpl w:val="51F22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900A28"/>
    <w:multiLevelType w:val="hybridMultilevel"/>
    <w:tmpl w:val="8EFA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858C4"/>
    <w:multiLevelType w:val="hybridMultilevel"/>
    <w:tmpl w:val="1ED096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09"/>
    <w:rsid w:val="000A13B3"/>
    <w:rsid w:val="000F5C0B"/>
    <w:rsid w:val="00113FC3"/>
    <w:rsid w:val="001179AF"/>
    <w:rsid w:val="0015220C"/>
    <w:rsid w:val="00166858"/>
    <w:rsid w:val="002579B4"/>
    <w:rsid w:val="00293730"/>
    <w:rsid w:val="00296E2B"/>
    <w:rsid w:val="00314B09"/>
    <w:rsid w:val="003634F0"/>
    <w:rsid w:val="003B73DF"/>
    <w:rsid w:val="003B7B90"/>
    <w:rsid w:val="003C4BDC"/>
    <w:rsid w:val="00437B6D"/>
    <w:rsid w:val="004B49D4"/>
    <w:rsid w:val="005143AD"/>
    <w:rsid w:val="00545782"/>
    <w:rsid w:val="005540EA"/>
    <w:rsid w:val="00585A57"/>
    <w:rsid w:val="005E16B0"/>
    <w:rsid w:val="005F2FD4"/>
    <w:rsid w:val="007058F7"/>
    <w:rsid w:val="00781F3B"/>
    <w:rsid w:val="007C34E5"/>
    <w:rsid w:val="008A33B9"/>
    <w:rsid w:val="008A37B9"/>
    <w:rsid w:val="00A21607"/>
    <w:rsid w:val="00AE7AE7"/>
    <w:rsid w:val="00BA2D82"/>
    <w:rsid w:val="00CC2CBE"/>
    <w:rsid w:val="00CD685B"/>
    <w:rsid w:val="00CF71E9"/>
    <w:rsid w:val="00D33FAD"/>
    <w:rsid w:val="00D64F25"/>
    <w:rsid w:val="00DA5F71"/>
    <w:rsid w:val="00EA183F"/>
    <w:rsid w:val="00EC04FE"/>
    <w:rsid w:val="00EC597A"/>
    <w:rsid w:val="00F314AE"/>
    <w:rsid w:val="00F862A2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sc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 3</dc:creator>
  <cp:lastModifiedBy>Alison Griffith</cp:lastModifiedBy>
  <cp:revision>26</cp:revision>
  <dcterms:created xsi:type="dcterms:W3CDTF">2017-06-28T16:09:00Z</dcterms:created>
  <dcterms:modified xsi:type="dcterms:W3CDTF">2017-10-17T15:45:00Z</dcterms:modified>
</cp:coreProperties>
</file>